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487DD9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43626913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9766F2">
        <w:rPr>
          <w:bCs/>
          <w:iCs/>
        </w:rPr>
        <w:t>0</w:t>
      </w:r>
      <w:r>
        <w:rPr>
          <w:bCs/>
          <w:iCs/>
        </w:rPr>
        <w:t xml:space="preserve"> </w:t>
      </w:r>
      <w:r w:rsidR="009766F2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9766F2">
        <w:rPr>
          <w:bCs/>
          <w:iCs/>
        </w:rPr>
        <w:t>8</w:t>
      </w:r>
      <w:r w:rsidR="004B543C" w:rsidRPr="00D04A93">
        <w:rPr>
          <w:bCs/>
          <w:iCs/>
        </w:rPr>
        <w:t>-</w:t>
      </w:r>
      <w:r w:rsidR="00882FE1">
        <w:rPr>
          <w:bCs/>
          <w:iCs/>
        </w:rPr>
        <w:t>9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9363CDD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CA07BA">
              <w:rPr>
                <w:b/>
                <w:sz w:val="28"/>
                <w:szCs w:val="28"/>
              </w:rPr>
              <w:t>789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461767">
      <w:pPr>
        <w:spacing w:line="276" w:lineRule="auto"/>
        <w:jc w:val="both"/>
      </w:pPr>
    </w:p>
    <w:p w14:paraId="61454316" w14:textId="7B07E99F" w:rsidR="00A146A6" w:rsidRDefault="000C7953" w:rsidP="000C7953">
      <w:pPr>
        <w:ind w:firstLine="709"/>
        <w:jc w:val="both"/>
      </w:pPr>
      <w:r>
        <w:t>На</w:t>
      </w:r>
      <w:r w:rsidR="00E27723">
        <w:t xml:space="preserve"> </w:t>
      </w:r>
      <w:r>
        <w:t>основании</w:t>
      </w:r>
      <w:r w:rsidR="00E27723">
        <w:t xml:space="preserve"> </w:t>
      </w:r>
      <w:r>
        <w:rPr>
          <w:spacing w:val="3"/>
          <w:szCs w:val="28"/>
        </w:rPr>
        <w:t>пункта</w:t>
      </w:r>
      <w:r w:rsidR="00E27723">
        <w:rPr>
          <w:spacing w:val="3"/>
          <w:szCs w:val="28"/>
        </w:rPr>
        <w:t xml:space="preserve"> </w:t>
      </w:r>
      <w:r>
        <w:rPr>
          <w:spacing w:val="3"/>
          <w:szCs w:val="28"/>
        </w:rPr>
        <w:t>7 статьи 28</w:t>
      </w:r>
      <w:r w:rsidR="00461767">
        <w:t xml:space="preserve"> Федерального закона от 12.06.</w:t>
      </w:r>
      <w:r w:rsidR="00E27723">
        <w:t>2002 №67-ФЗ «Об основных гарантиях избирательных прав и права на участие в референдуме гр</w:t>
      </w:r>
      <w:r w:rsidR="00CA07BA">
        <w:t>аждан Российской Федерации»</w:t>
      </w:r>
      <w:r w:rsidR="002719E8">
        <w:t>,</w:t>
      </w:r>
    </w:p>
    <w:p w14:paraId="1EA76DC7" w14:textId="77777777" w:rsidR="000C7953" w:rsidRPr="000C7953" w:rsidRDefault="000C7953" w:rsidP="000C7953">
      <w:pPr>
        <w:ind w:firstLine="709"/>
        <w:jc w:val="both"/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bookmarkStart w:id="0" w:name="_GoBack"/>
      <w:bookmarkEnd w:id="0"/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072C391" w:rsidR="002719E8" w:rsidRDefault="00487DD9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Признать утратившим силу</w:t>
      </w:r>
      <w:r w:rsidR="004575F5">
        <w:t xml:space="preserve"> постановление Территориальной избирательной комиссии города Каменск-Шахтинский Ростовской области </w:t>
      </w:r>
      <w:r w:rsidR="000C7953">
        <w:t>от 26.05.2023 № 84-60 «</w:t>
      </w:r>
      <w:r w:rsidR="000C7953" w:rsidRPr="004575F5">
        <w:rPr>
          <w:szCs w:val="28"/>
        </w:rPr>
        <w:t>О</w:t>
      </w:r>
      <w:r w:rsidR="00461767">
        <w:rPr>
          <w:szCs w:val="28"/>
        </w:rPr>
        <w:t xml:space="preserve"> </w:t>
      </w:r>
      <w:r w:rsidR="00461767" w:rsidRPr="00461767">
        <w:rPr>
          <w:szCs w:val="28"/>
        </w:rPr>
        <w:t>назначении председателя участковой избирательной комиссии избирательного</w:t>
      </w:r>
      <w:r>
        <w:rPr>
          <w:szCs w:val="28"/>
        </w:rPr>
        <w:t xml:space="preserve"> участка, участка референдума №</w:t>
      </w:r>
      <w:r w:rsidR="00461767" w:rsidRPr="00461767">
        <w:rPr>
          <w:szCs w:val="28"/>
        </w:rPr>
        <w:t>789</w:t>
      </w:r>
      <w:r w:rsidR="000C7953">
        <w:rPr>
          <w:szCs w:val="28"/>
        </w:rPr>
        <w:t>»</w:t>
      </w:r>
      <w:r w:rsidR="002719E8">
        <w:t>.</w:t>
      </w:r>
    </w:p>
    <w:p w14:paraId="289F772C" w14:textId="62161FC1" w:rsidR="002719E8" w:rsidRDefault="00461767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rPr>
          <w:szCs w:val="28"/>
        </w:rPr>
        <w:t>Направить настоящее постановление в участковую избирательную комиссию № 789</w:t>
      </w:r>
      <w:r w:rsidR="002719E8">
        <w:t>.</w:t>
      </w:r>
    </w:p>
    <w:p w14:paraId="32504390" w14:textId="77777777" w:rsidR="004418AB" w:rsidRDefault="004313F5" w:rsidP="004418AB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  <w:r w:rsidR="004418AB">
        <w:rPr>
          <w:szCs w:val="28"/>
        </w:rPr>
        <w:t xml:space="preserve"> </w:t>
      </w:r>
    </w:p>
    <w:p w14:paraId="1D35D7DD" w14:textId="237B9D3B" w:rsidR="004418AB" w:rsidRPr="00DF4D65" w:rsidRDefault="004418AB" w:rsidP="004418AB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4418AB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4418AB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4418AB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Default="004C2645" w:rsidP="00C56240">
      <w:pPr>
        <w:spacing w:after="200" w:line="276" w:lineRule="auto"/>
        <w:rPr>
          <w:szCs w:val="28"/>
        </w:rPr>
      </w:pPr>
    </w:p>
    <w:p w14:paraId="13D2D2EC" w14:textId="77777777" w:rsidR="004575F5" w:rsidRDefault="004575F5" w:rsidP="00C56240">
      <w:pPr>
        <w:spacing w:after="200" w:line="276" w:lineRule="auto"/>
        <w:rPr>
          <w:szCs w:val="28"/>
        </w:rPr>
      </w:pPr>
    </w:p>
    <w:p w14:paraId="19F25512" w14:textId="77777777" w:rsidR="004575F5" w:rsidRDefault="004575F5" w:rsidP="00C56240">
      <w:pPr>
        <w:spacing w:after="200" w:line="276" w:lineRule="auto"/>
        <w:rPr>
          <w:szCs w:val="28"/>
        </w:rPr>
      </w:pPr>
    </w:p>
    <w:p w14:paraId="00B642E6" w14:textId="77777777" w:rsidR="004575F5" w:rsidRDefault="004575F5" w:rsidP="00C56240">
      <w:pPr>
        <w:spacing w:after="200" w:line="276" w:lineRule="auto"/>
        <w:rPr>
          <w:szCs w:val="28"/>
        </w:rPr>
      </w:pPr>
    </w:p>
    <w:p w14:paraId="6B311D3C" w14:textId="77777777" w:rsidR="004575F5" w:rsidRPr="00C56240" w:rsidRDefault="004575F5" w:rsidP="00C56240">
      <w:pPr>
        <w:spacing w:after="200" w:line="276" w:lineRule="auto"/>
        <w:rPr>
          <w:szCs w:val="28"/>
        </w:rPr>
      </w:pPr>
    </w:p>
    <w:sectPr w:rsidR="004575F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C35A78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C7953"/>
    <w:rsid w:val="0017369A"/>
    <w:rsid w:val="00180817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87671"/>
    <w:rsid w:val="003C56FA"/>
    <w:rsid w:val="003E6A25"/>
    <w:rsid w:val="004313F5"/>
    <w:rsid w:val="004418AB"/>
    <w:rsid w:val="004436D9"/>
    <w:rsid w:val="004575F5"/>
    <w:rsid w:val="00461767"/>
    <w:rsid w:val="00487DD9"/>
    <w:rsid w:val="004B543C"/>
    <w:rsid w:val="004C2645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81E98"/>
    <w:rsid w:val="00882FE1"/>
    <w:rsid w:val="008A7066"/>
    <w:rsid w:val="008F5ECA"/>
    <w:rsid w:val="00907727"/>
    <w:rsid w:val="00963000"/>
    <w:rsid w:val="009766F2"/>
    <w:rsid w:val="00A146A6"/>
    <w:rsid w:val="00A34342"/>
    <w:rsid w:val="00A64B95"/>
    <w:rsid w:val="00A842DA"/>
    <w:rsid w:val="00AB3240"/>
    <w:rsid w:val="00B10386"/>
    <w:rsid w:val="00B27F71"/>
    <w:rsid w:val="00B4309E"/>
    <w:rsid w:val="00B93306"/>
    <w:rsid w:val="00BC6247"/>
    <w:rsid w:val="00BE0C5F"/>
    <w:rsid w:val="00C34F7D"/>
    <w:rsid w:val="00C40619"/>
    <w:rsid w:val="00C56240"/>
    <w:rsid w:val="00CA07BA"/>
    <w:rsid w:val="00CE18EC"/>
    <w:rsid w:val="00D45CE0"/>
    <w:rsid w:val="00D64CD9"/>
    <w:rsid w:val="00DD7341"/>
    <w:rsid w:val="00DF4D65"/>
    <w:rsid w:val="00E1698C"/>
    <w:rsid w:val="00E27723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4418AB"/>
    <w:pPr>
      <w:ind w:left="720"/>
      <w:contextualSpacing/>
    </w:pPr>
  </w:style>
  <w:style w:type="paragraph" w:customStyle="1" w:styleId="ConsNonformat">
    <w:name w:val="ConsNonformat"/>
    <w:rsid w:val="004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19</cp:revision>
  <cp:lastPrinted>2024-03-04T10:54:00Z</cp:lastPrinted>
  <dcterms:created xsi:type="dcterms:W3CDTF">2023-08-24T13:19:00Z</dcterms:created>
  <dcterms:modified xsi:type="dcterms:W3CDTF">2024-03-05T09:26:00Z</dcterms:modified>
</cp:coreProperties>
</file>