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9F239A">
        <w:rPr>
          <w:rFonts w:ascii="Times New Roman" w:hAnsi="Times New Roman"/>
          <w:sz w:val="28"/>
          <w:szCs w:val="28"/>
        </w:rPr>
        <w:t>8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9F239A">
        <w:rPr>
          <w:rFonts w:ascii="Times New Roman" w:hAnsi="Times New Roman"/>
          <w:b/>
          <w:sz w:val="28"/>
          <w:szCs w:val="28"/>
        </w:rPr>
        <w:t>референдума № 811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732AB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CF798B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</w:t>
      </w:r>
      <w:proofErr w:type="gramEnd"/>
      <w:r w:rsidR="00CF798B" w:rsidRPr="004D0934">
        <w:rPr>
          <w:rFonts w:ascii="Times New Roman" w:hAnsi="Times New Roman"/>
          <w:sz w:val="28"/>
          <w:szCs w:val="28"/>
        </w:rPr>
        <w:t xml:space="preserve"> избирательных комиссий, </w:t>
      </w:r>
      <w:proofErr w:type="gramStart"/>
      <w:r w:rsidR="00CF798B" w:rsidRPr="004D0934">
        <w:rPr>
          <w:rFonts w:ascii="Times New Roman" w:hAnsi="Times New Roman"/>
          <w:sz w:val="28"/>
          <w:szCs w:val="28"/>
        </w:rPr>
        <w:t>утвержденными</w:t>
      </w:r>
      <w:proofErr w:type="gramEnd"/>
      <w:r w:rsidR="00CF798B" w:rsidRPr="004D0934">
        <w:rPr>
          <w:rFonts w:ascii="Times New Roman" w:hAnsi="Times New Roman"/>
          <w:sz w:val="28"/>
          <w:szCs w:val="28"/>
        </w:rPr>
        <w:t xml:space="preserve"> постановлением Центральной избирательной комиссии Российской Федерации от 17 февраля 2010 года № 192/1337-5, статьей 18 Областного закона от 12.05.2016 № 525-ЗС « О выборах и референдумах в Ростовской области», </w:t>
      </w:r>
    </w:p>
    <w:p w:rsidR="00CF798B" w:rsidRPr="004D0934" w:rsidRDefault="00CF798B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CF798B" w:rsidRPr="004D0934" w:rsidRDefault="00CF798B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CF798B" w:rsidRPr="004D0934" w:rsidRDefault="00CF798B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811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E732AB" w:rsidRPr="004D0934">
        <w:rPr>
          <w:rFonts w:ascii="Times New Roman" w:hAnsi="Times New Roman"/>
          <w:sz w:val="28"/>
          <w:szCs w:val="28"/>
        </w:rPr>
        <w:t>(</w:t>
      </w:r>
      <w:r w:rsidR="00E732AB">
        <w:rPr>
          <w:rFonts w:ascii="Times New Roman" w:hAnsi="Times New Roman"/>
          <w:sz w:val="28"/>
          <w:szCs w:val="28"/>
        </w:rPr>
        <w:t>2018 – 2022 гг.) в количестве 11</w:t>
      </w:r>
      <w:r w:rsidR="00E732AB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CF798B" w:rsidRPr="00751238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709"/>
        <w:gridCol w:w="3398"/>
        <w:gridCol w:w="4965"/>
      </w:tblGrid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Акименко Надежда Александровна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Беркова Галина Алексеевна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СПРАВЕДЛИВАЯ РОССИЯ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городе Каменск-Шахтинской Ростовской области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Беркова Инна Алексеевна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Бестаева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Наталия Васильевна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Гудкова Елена Сергеевна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Изварина Светлана Юрьевна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Подлегаева</w:t>
            </w:r>
            <w:proofErr w:type="spellEnd"/>
            <w:r w:rsidR="00EA576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Геннади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Татаринцева Людмила Константиновна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Чеботарева Ирина Алексеевна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Шацкая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E732AB" w:rsidTr="00E732A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Ярцева Оксана Александровна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32AB" w:rsidRDefault="00E732AB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№811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E732AB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E732AB">
        <w:rPr>
          <w:rFonts w:ascii="Times New Roman" w:hAnsi="Times New Roman"/>
          <w:sz w:val="28"/>
          <w:szCs w:val="28"/>
        </w:rPr>
        <w:t xml:space="preserve">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CF798B" w:rsidRPr="009B7C7A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E732AB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CF798B" w:rsidRPr="00751238" w:rsidRDefault="00CF798B" w:rsidP="00CF798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CF798B" w:rsidRPr="00751238" w:rsidRDefault="00CF798B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CF798B" w:rsidRPr="00751238" w:rsidSect="00E732AB">
      <w:pgSz w:w="11906" w:h="16838"/>
      <w:pgMar w:top="851" w:right="99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D170B"/>
    <w:rsid w:val="009D5D05"/>
    <w:rsid w:val="009F239A"/>
    <w:rsid w:val="00A0643E"/>
    <w:rsid w:val="00A67353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D1D01"/>
    <w:rsid w:val="00CE5033"/>
    <w:rsid w:val="00CF798B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732AB"/>
    <w:rsid w:val="00E8360B"/>
    <w:rsid w:val="00EA109D"/>
    <w:rsid w:val="00EA576F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4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2018-05-28T11:38:00Z</cp:lastPrinted>
  <dcterms:created xsi:type="dcterms:W3CDTF">2018-05-21T13:47:00Z</dcterms:created>
  <dcterms:modified xsi:type="dcterms:W3CDTF">2018-05-28T11:39:00Z</dcterms:modified>
</cp:coreProperties>
</file>