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D5A054" w14:textId="77777777" w:rsidR="004B543C" w:rsidRDefault="004B543C" w:rsidP="004B543C">
      <w:pPr>
        <w:rPr>
          <w:b/>
          <w:sz w:val="16"/>
        </w:rPr>
      </w:pPr>
    </w:p>
    <w:p w14:paraId="1D747F6C" w14:textId="48AC1C52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</w:p>
    <w:p w14:paraId="194921F6" w14:textId="0DC74FDB" w:rsidR="004B543C" w:rsidRDefault="00626B12" w:rsidP="004B543C">
      <w:pPr>
        <w:jc w:val="center"/>
        <w:rPr>
          <w:b/>
          <w:sz w:val="4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F2A6FD3" wp14:editId="104D56A2">
            <wp:simplePos x="0" y="0"/>
            <wp:positionH relativeFrom="column">
              <wp:posOffset>2617230</wp:posOffset>
            </wp:positionH>
            <wp:positionV relativeFrom="paragraph">
              <wp:posOffset>95885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25A89809" w14:textId="77777777" w:rsidR="004B543C" w:rsidRDefault="004B543C" w:rsidP="004B543C">
      <w:pPr>
        <w:pStyle w:val="a3"/>
        <w:jc w:val="both"/>
      </w:pPr>
    </w:p>
    <w:p w14:paraId="4FDD578D" w14:textId="77777777" w:rsidR="004B543C" w:rsidRPr="00511C99" w:rsidRDefault="004B543C" w:rsidP="004B543C">
      <w:pPr>
        <w:pStyle w:val="a3"/>
        <w:rPr>
          <w:szCs w:val="28"/>
        </w:rPr>
      </w:pPr>
    </w:p>
    <w:p w14:paraId="7974A498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0ADB5C6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  <w:r w:rsidR="00B560C4">
        <w:rPr>
          <w:b/>
          <w:szCs w:val="28"/>
        </w:rPr>
        <w:t xml:space="preserve"> Ростовской области</w:t>
      </w:r>
    </w:p>
    <w:p w14:paraId="1C746E3A" w14:textId="77777777" w:rsidR="004B543C" w:rsidRDefault="0072594C" w:rsidP="004B543C">
      <w:pPr>
        <w:rPr>
          <w:i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3FBAA533" wp14:editId="76605EA8">
                <wp:simplePos x="0" y="0"/>
                <wp:positionH relativeFrom="column">
                  <wp:posOffset>17145</wp:posOffset>
                </wp:positionH>
                <wp:positionV relativeFrom="paragraph">
                  <wp:posOffset>83819</wp:posOffset>
                </wp:positionV>
                <wp:extent cx="6400800" cy="0"/>
                <wp:effectExtent l="0" t="0" r="0" b="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2B78C3FF" id="Прямая соединительная линия 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"/>
            </w:pict>
          </mc:Fallback>
        </mc:AlternateConten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39B57140" w14:textId="72639C4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00C6775A" w14:textId="77777777" w:rsidR="004B543C" w:rsidRDefault="004B543C" w:rsidP="004B543C">
      <w:pPr>
        <w:jc w:val="center"/>
        <w:rPr>
          <w:b/>
          <w:szCs w:val="28"/>
        </w:rPr>
      </w:pPr>
    </w:p>
    <w:p w14:paraId="58DD55AA" w14:textId="09BF6168" w:rsidR="004B543C" w:rsidRPr="00D04A93" w:rsidRDefault="00603474" w:rsidP="00603474">
      <w:pPr>
        <w:rPr>
          <w:bCs/>
          <w:iCs/>
        </w:rPr>
      </w:pPr>
      <w:r>
        <w:rPr>
          <w:bCs/>
          <w:iCs/>
        </w:rPr>
        <w:t xml:space="preserve"> </w:t>
      </w:r>
      <w:r w:rsidR="00CF65F9">
        <w:rPr>
          <w:bCs/>
          <w:iCs/>
        </w:rPr>
        <w:t>01 ок</w:t>
      </w:r>
      <w:r w:rsidR="00E6207F">
        <w:rPr>
          <w:bCs/>
          <w:iCs/>
        </w:rPr>
        <w:t>тября</w:t>
      </w:r>
      <w:r w:rsidR="004B543C" w:rsidRPr="00D04A93">
        <w:rPr>
          <w:bCs/>
          <w:iCs/>
        </w:rPr>
        <w:t xml:space="preserve"> 202</w:t>
      </w:r>
      <w:r w:rsidR="00A54735">
        <w:rPr>
          <w:bCs/>
          <w:iCs/>
        </w:rPr>
        <w:t>6</w:t>
      </w:r>
      <w:r w:rsidR="004B543C" w:rsidRPr="00D04A93">
        <w:rPr>
          <w:bCs/>
          <w:iCs/>
        </w:rPr>
        <w:t xml:space="preserve">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E7758">
        <w:rPr>
          <w:bCs/>
          <w:iCs/>
        </w:rPr>
        <w:t xml:space="preserve">   № </w:t>
      </w:r>
      <w:r w:rsidR="00D80294">
        <w:rPr>
          <w:bCs/>
          <w:iCs/>
        </w:rPr>
        <w:t>1</w:t>
      </w:r>
      <w:r w:rsidR="00A54735">
        <w:rPr>
          <w:bCs/>
          <w:iCs/>
        </w:rPr>
        <w:t>8</w:t>
      </w:r>
      <w:r w:rsidR="00D80294">
        <w:rPr>
          <w:bCs/>
          <w:iCs/>
        </w:rPr>
        <w:t>-1</w:t>
      </w:r>
    </w:p>
    <w:p w14:paraId="3E2C4DC6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44B08344" w14:textId="77777777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587B57FD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544"/>
        <w:gridCol w:w="6506"/>
        <w:gridCol w:w="1305"/>
      </w:tblGrid>
      <w:tr w:rsidR="002719E8" w14:paraId="794582E6" w14:textId="77777777" w:rsidTr="00383964">
        <w:tc>
          <w:tcPr>
            <w:tcW w:w="1544" w:type="dxa"/>
          </w:tcPr>
          <w:p w14:paraId="0EEB699E" w14:textId="77777777" w:rsidR="002719E8" w:rsidRDefault="002719E8">
            <w:pPr>
              <w:pStyle w:val="a3"/>
            </w:pPr>
          </w:p>
        </w:tc>
        <w:tc>
          <w:tcPr>
            <w:tcW w:w="6506" w:type="dxa"/>
            <w:hideMark/>
          </w:tcPr>
          <w:p w14:paraId="0A5EB402" w14:textId="67FF2F55" w:rsidR="005B7305" w:rsidRDefault="005B7305" w:rsidP="005B7305">
            <w:pPr>
              <w:ind w:left="48"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Об утверждении отчета о поступлении и расходовании средств федерального бюджета, выделенных Территориальной избирательной комиссии города Каменск-Шахтинский Ростовской области на подготовку и проведение выборов депутатов Государственной Думы Федерального Собрания Российской Федерации девятого созыва</w:t>
            </w:r>
          </w:p>
          <w:p w14:paraId="783F8AAB" w14:textId="3818FA9C" w:rsidR="00383964" w:rsidRDefault="00383964" w:rsidP="00CA4639">
            <w:pPr>
              <w:widowControl w:val="0"/>
              <w:autoSpaceDE w:val="0"/>
              <w:autoSpaceDN w:val="0"/>
              <w:adjustRightInd w:val="0"/>
              <w:ind w:right="1132"/>
              <w:jc w:val="both"/>
              <w:rPr>
                <w:b/>
                <w:szCs w:val="28"/>
              </w:rPr>
            </w:pPr>
            <w:bookmarkStart w:id="0" w:name="_GoBack"/>
            <w:bookmarkEnd w:id="0"/>
          </w:p>
        </w:tc>
        <w:tc>
          <w:tcPr>
            <w:tcW w:w="1305" w:type="dxa"/>
          </w:tcPr>
          <w:p w14:paraId="38B7ABC5" w14:textId="77777777" w:rsidR="002719E8" w:rsidRDefault="002719E8">
            <w:pPr>
              <w:pStyle w:val="a3"/>
            </w:pPr>
          </w:p>
        </w:tc>
      </w:tr>
    </w:tbl>
    <w:p w14:paraId="00C7DBC2" w14:textId="77777777" w:rsidR="005B7305" w:rsidRDefault="005B7305" w:rsidP="008329FD">
      <w:pPr>
        <w:spacing w:line="276" w:lineRule="auto"/>
        <w:ind w:right="-143" w:firstLine="709"/>
        <w:jc w:val="both"/>
        <w:rPr>
          <w:szCs w:val="28"/>
        </w:rPr>
      </w:pPr>
      <w:r>
        <w:rPr>
          <w:szCs w:val="28"/>
        </w:rPr>
        <w:t xml:space="preserve">В соответствии с </w:t>
      </w:r>
      <w:r w:rsidRPr="00D83FF2">
        <w:rPr>
          <w:szCs w:val="28"/>
        </w:rPr>
        <w:t>пункт</w:t>
      </w:r>
      <w:r>
        <w:rPr>
          <w:szCs w:val="28"/>
        </w:rPr>
        <w:t>ом</w:t>
      </w:r>
      <w:r w:rsidRPr="00D83FF2">
        <w:rPr>
          <w:szCs w:val="28"/>
        </w:rPr>
        <w:t xml:space="preserve"> 9 статьи 26 Федерального закона от 12.06.2002  № 67-ФЗ «Об основных гарантиях избирательных прав и права на участие в референдуме граждан Российской Федерации», </w:t>
      </w:r>
      <w:r>
        <w:rPr>
          <w:szCs w:val="28"/>
        </w:rPr>
        <w:t>статьями 70, 76</w:t>
      </w:r>
      <w:r w:rsidRPr="007A6073">
        <w:rPr>
          <w:szCs w:val="28"/>
        </w:rPr>
        <w:t xml:space="preserve"> </w:t>
      </w:r>
      <w:r>
        <w:rPr>
          <w:szCs w:val="28"/>
        </w:rPr>
        <w:t xml:space="preserve">Федерального закона от </w:t>
      </w:r>
      <w:r w:rsidRPr="00E5719C">
        <w:t>22.02.20</w:t>
      </w:r>
      <w:r>
        <w:t>14 № 20-ФЗ «О выборах депутатов</w:t>
      </w:r>
      <w:r w:rsidRPr="00E5719C">
        <w:t xml:space="preserve"> Государственной Думы Федерального Собрания Российской Федерации»</w:t>
      </w:r>
      <w:r>
        <w:rPr>
          <w:szCs w:val="28"/>
        </w:rPr>
        <w:t>, согласно Инструкции о порядке открытия и ведения счетов, учета, отчетности и перечисления денежных средств, выделенных из федерального бюджета Центральной избирательной комиссии Российской Федерации, другим избирательным комиссиям, комиссиям референдума, утвержденной постановлением Центральной избирательной комиссии Российской Федерации от 18.05.2016 № 7/59-7,</w:t>
      </w:r>
      <w:r w:rsidRPr="00D83FF2">
        <w:rPr>
          <w:szCs w:val="28"/>
        </w:rPr>
        <w:t xml:space="preserve"> (далее - Инструкция), в соответствии с </w:t>
      </w:r>
      <w:r>
        <w:rPr>
          <w:szCs w:val="28"/>
        </w:rPr>
        <w:t>п</w:t>
      </w:r>
      <w:r w:rsidRPr="00FA24E3">
        <w:rPr>
          <w:szCs w:val="28"/>
        </w:rPr>
        <w:t xml:space="preserve">остановлением Избирательной комиссии Ростовской области от 26.06.2026 № 153-2 «О распределении средств федерального бюджета, выделенных Избирательной комиссии Ростовской области на подготовку и проведение выборов </w:t>
      </w:r>
      <w:r w:rsidRPr="00FA24E3">
        <w:t>депутатов Государственной Думы Федерального Собрания Российской Федерации девятого созыва»</w:t>
      </w:r>
      <w:r w:rsidRPr="00FA24E3">
        <w:rPr>
          <w:szCs w:val="28"/>
        </w:rPr>
        <w:t>,</w:t>
      </w:r>
    </w:p>
    <w:p w14:paraId="607E6A38" w14:textId="77777777" w:rsidR="005B7305" w:rsidRDefault="005B7305" w:rsidP="008329FD">
      <w:pPr>
        <w:spacing w:line="276" w:lineRule="auto"/>
        <w:ind w:right="-143" w:firstLine="709"/>
        <w:jc w:val="both"/>
        <w:rPr>
          <w:szCs w:val="28"/>
        </w:rPr>
      </w:pPr>
    </w:p>
    <w:p w14:paraId="53E4A2FD" w14:textId="77777777" w:rsidR="00760F9D" w:rsidRPr="00760F9D" w:rsidRDefault="00760F9D" w:rsidP="00760F9D">
      <w:pPr>
        <w:pStyle w:val="a9"/>
        <w:suppressAutoHyphens/>
        <w:spacing w:after="0"/>
        <w:ind w:left="0" w:firstLine="708"/>
        <w:rPr>
          <w:rFonts w:ascii="Times New Roman" w:hAnsi="Times New Roman"/>
          <w:sz w:val="28"/>
          <w:szCs w:val="28"/>
        </w:rPr>
      </w:pPr>
      <w:r w:rsidRPr="00760F9D">
        <w:rPr>
          <w:rFonts w:ascii="Times New Roman" w:hAnsi="Times New Roman"/>
          <w:sz w:val="28"/>
          <w:szCs w:val="28"/>
        </w:rPr>
        <w:t xml:space="preserve">Территориальная избирательная комиссия города </w:t>
      </w:r>
      <w:r w:rsidRPr="00760F9D">
        <w:rPr>
          <w:rFonts w:ascii="Times New Roman" w:hAnsi="Times New Roman"/>
          <w:kern w:val="28"/>
          <w:sz w:val="28"/>
          <w:szCs w:val="28"/>
        </w:rPr>
        <w:t>Каменск-Шахтинский</w:t>
      </w:r>
      <w:r w:rsidRPr="00760F9D">
        <w:rPr>
          <w:rFonts w:ascii="Times New Roman" w:hAnsi="Times New Roman"/>
          <w:sz w:val="36"/>
          <w:szCs w:val="36"/>
        </w:rPr>
        <w:t xml:space="preserve"> </w:t>
      </w:r>
      <w:r w:rsidRPr="00760F9D">
        <w:rPr>
          <w:rFonts w:ascii="Times New Roman" w:hAnsi="Times New Roman"/>
          <w:sz w:val="28"/>
          <w:szCs w:val="28"/>
        </w:rPr>
        <w:t>Ростовской области</w:t>
      </w:r>
    </w:p>
    <w:p w14:paraId="10F99A46" w14:textId="77777777" w:rsidR="006E7758" w:rsidRPr="0004098A" w:rsidRDefault="003C3BA2" w:rsidP="003C3BA2">
      <w:pPr>
        <w:spacing w:after="120"/>
        <w:ind w:firstLine="709"/>
        <w:jc w:val="center"/>
        <w:rPr>
          <w:b/>
          <w:szCs w:val="28"/>
        </w:rPr>
      </w:pPr>
      <w:r w:rsidRPr="00451D5B">
        <w:rPr>
          <w:szCs w:val="28"/>
        </w:rPr>
        <w:t>ПОСТАНОВЛЯЕТ:</w:t>
      </w:r>
    </w:p>
    <w:p w14:paraId="03387F45" w14:textId="14FDBBD9" w:rsidR="00CA4639" w:rsidRPr="005B7305" w:rsidRDefault="005B7305" w:rsidP="005B7305">
      <w:pPr>
        <w:numPr>
          <w:ilvl w:val="0"/>
          <w:numId w:val="4"/>
        </w:numPr>
        <w:spacing w:line="276" w:lineRule="auto"/>
        <w:ind w:left="0" w:firstLine="709"/>
        <w:jc w:val="both"/>
        <w:rPr>
          <w:szCs w:val="28"/>
        </w:rPr>
      </w:pPr>
      <w:r w:rsidRPr="008762ED">
        <w:rPr>
          <w:szCs w:val="28"/>
        </w:rPr>
        <w:t xml:space="preserve">Утвердить отчет о поступлении и расходовании средств </w:t>
      </w:r>
      <w:r>
        <w:rPr>
          <w:szCs w:val="28"/>
        </w:rPr>
        <w:t>федерального</w:t>
      </w:r>
      <w:r w:rsidRPr="008762ED">
        <w:rPr>
          <w:szCs w:val="28"/>
        </w:rPr>
        <w:t xml:space="preserve"> бюджета, выделенных </w:t>
      </w:r>
      <w:r>
        <w:rPr>
          <w:szCs w:val="28"/>
        </w:rPr>
        <w:t>Т</w:t>
      </w:r>
      <w:r w:rsidRPr="008762ED">
        <w:rPr>
          <w:szCs w:val="28"/>
        </w:rPr>
        <w:t>ерриториальной избирательной комиссии</w:t>
      </w:r>
      <w:r>
        <w:rPr>
          <w:szCs w:val="28"/>
        </w:rPr>
        <w:t xml:space="preserve"> города Каменск-Шахтинский Ростовской области</w:t>
      </w:r>
      <w:r w:rsidRPr="008762ED">
        <w:rPr>
          <w:szCs w:val="28"/>
        </w:rPr>
        <w:t xml:space="preserve"> на подготовку и </w:t>
      </w:r>
      <w:r w:rsidRPr="008762ED">
        <w:rPr>
          <w:szCs w:val="28"/>
        </w:rPr>
        <w:lastRenderedPageBreak/>
        <w:t xml:space="preserve">проведение </w:t>
      </w:r>
      <w:r w:rsidRPr="003F0AE0">
        <w:rPr>
          <w:szCs w:val="28"/>
        </w:rPr>
        <w:t xml:space="preserve">выборов </w:t>
      </w:r>
      <w:r w:rsidRPr="002B69F2">
        <w:t>депутатов Государственной Думы Федерального Собрания Росси</w:t>
      </w:r>
      <w:r>
        <w:t>йской Федерации девятого созыва</w:t>
      </w:r>
      <w:r w:rsidR="00090F59">
        <w:t xml:space="preserve"> согласно приложению</w:t>
      </w:r>
      <w:r>
        <w:rPr>
          <w:szCs w:val="28"/>
        </w:rPr>
        <w:t>.</w:t>
      </w:r>
    </w:p>
    <w:p w14:paraId="65390BE5" w14:textId="4CADBBE0" w:rsidR="00CA4639" w:rsidRPr="008329FD" w:rsidRDefault="008329FD" w:rsidP="008329FD">
      <w:pPr>
        <w:numPr>
          <w:ilvl w:val="0"/>
          <w:numId w:val="4"/>
        </w:numPr>
        <w:spacing w:line="276" w:lineRule="auto"/>
        <w:ind w:left="0" w:firstLine="709"/>
        <w:jc w:val="both"/>
        <w:rPr>
          <w:szCs w:val="28"/>
        </w:rPr>
      </w:pPr>
      <w:r w:rsidRPr="008762ED">
        <w:rPr>
          <w:szCs w:val="28"/>
        </w:rPr>
        <w:t xml:space="preserve">Представить отчет о поступлении и расходовании средств </w:t>
      </w:r>
      <w:r>
        <w:rPr>
          <w:szCs w:val="28"/>
        </w:rPr>
        <w:t xml:space="preserve">федерального </w:t>
      </w:r>
      <w:r w:rsidRPr="008762ED">
        <w:rPr>
          <w:szCs w:val="28"/>
        </w:rPr>
        <w:t xml:space="preserve">бюджета, выделенных </w:t>
      </w:r>
      <w:r>
        <w:rPr>
          <w:szCs w:val="28"/>
        </w:rPr>
        <w:t>Т</w:t>
      </w:r>
      <w:r w:rsidRPr="008762ED">
        <w:rPr>
          <w:szCs w:val="28"/>
        </w:rPr>
        <w:t>ерриториальной избирательной комиссии</w:t>
      </w:r>
      <w:r w:rsidRPr="008329FD">
        <w:rPr>
          <w:szCs w:val="28"/>
        </w:rPr>
        <w:t xml:space="preserve"> </w:t>
      </w:r>
      <w:r>
        <w:rPr>
          <w:szCs w:val="28"/>
        </w:rPr>
        <w:t>города Каменск-Шахтинский Ростовской области</w:t>
      </w:r>
      <w:r w:rsidRPr="008762ED">
        <w:rPr>
          <w:szCs w:val="28"/>
        </w:rPr>
        <w:t xml:space="preserve"> на подготовку и проведение </w:t>
      </w:r>
      <w:r w:rsidRPr="007914BB">
        <w:rPr>
          <w:szCs w:val="28"/>
        </w:rPr>
        <w:t xml:space="preserve">выборов </w:t>
      </w:r>
      <w:r w:rsidRPr="002B69F2">
        <w:t>депутатов Государственной Думы Федерального Собрания Росси</w:t>
      </w:r>
      <w:r>
        <w:t>йской Федерации девятого созыва</w:t>
      </w:r>
      <w:r>
        <w:rPr>
          <w:szCs w:val="28"/>
        </w:rPr>
        <w:t xml:space="preserve"> в Избирательную комиссию Ростовской области.</w:t>
      </w:r>
    </w:p>
    <w:p w14:paraId="2C671928" w14:textId="000FA164" w:rsidR="00C71CE3" w:rsidRPr="00C71CE3" w:rsidRDefault="00C71CE3" w:rsidP="008329FD">
      <w:pPr>
        <w:pStyle w:val="a9"/>
        <w:numPr>
          <w:ilvl w:val="0"/>
          <w:numId w:val="4"/>
        </w:numPr>
        <w:suppressAutoHyphens/>
        <w:spacing w:after="0"/>
        <w:ind w:left="0" w:firstLine="709"/>
        <w:rPr>
          <w:rFonts w:ascii="Times New Roman" w:hAnsi="Times New Roman"/>
          <w:sz w:val="36"/>
          <w:szCs w:val="36"/>
        </w:rPr>
      </w:pPr>
      <w:r w:rsidRPr="00C71CE3">
        <w:rPr>
          <w:rFonts w:ascii="Times New Roman" w:hAnsi="Times New Roman"/>
          <w:sz w:val="28"/>
          <w:szCs w:val="36"/>
        </w:rPr>
        <w:t>Контроль за исполнением настоящего постановления возложить на </w:t>
      </w:r>
      <w:r w:rsidR="00626B12">
        <w:rPr>
          <w:rFonts w:ascii="Times New Roman" w:hAnsi="Times New Roman"/>
          <w:sz w:val="28"/>
          <w:szCs w:val="36"/>
        </w:rPr>
        <w:t>председател</w:t>
      </w:r>
      <w:r w:rsidRPr="00C71CE3">
        <w:rPr>
          <w:rFonts w:ascii="Times New Roman" w:hAnsi="Times New Roman"/>
          <w:sz w:val="28"/>
          <w:szCs w:val="36"/>
        </w:rPr>
        <w:t xml:space="preserve">я Территориальной избирательной комиссии города </w:t>
      </w:r>
      <w:r w:rsidRPr="00C71CE3">
        <w:rPr>
          <w:rFonts w:ascii="Times New Roman" w:hAnsi="Times New Roman"/>
          <w:sz w:val="28"/>
          <w:szCs w:val="28"/>
        </w:rPr>
        <w:t>Каменск-Шахтинский</w:t>
      </w:r>
      <w:r w:rsidRPr="00C71CE3">
        <w:rPr>
          <w:rFonts w:ascii="Times New Roman" w:hAnsi="Times New Roman"/>
          <w:sz w:val="28"/>
          <w:szCs w:val="36"/>
        </w:rPr>
        <w:t xml:space="preserve"> Ростовской области </w:t>
      </w:r>
      <w:r w:rsidR="00626B12">
        <w:rPr>
          <w:rFonts w:ascii="Times New Roman" w:hAnsi="Times New Roman"/>
          <w:sz w:val="28"/>
          <w:szCs w:val="32"/>
        </w:rPr>
        <w:t>Н</w:t>
      </w:r>
      <w:r w:rsidRPr="00C71CE3">
        <w:rPr>
          <w:rFonts w:ascii="Times New Roman" w:hAnsi="Times New Roman"/>
          <w:sz w:val="28"/>
          <w:szCs w:val="32"/>
        </w:rPr>
        <w:t>.Н.</w:t>
      </w:r>
      <w:r w:rsidR="00C33C3E">
        <w:rPr>
          <w:rFonts w:ascii="Times New Roman" w:hAnsi="Times New Roman"/>
          <w:sz w:val="28"/>
          <w:szCs w:val="32"/>
        </w:rPr>
        <w:t xml:space="preserve"> </w:t>
      </w:r>
      <w:r w:rsidR="00626B12">
        <w:rPr>
          <w:rFonts w:ascii="Times New Roman" w:hAnsi="Times New Roman"/>
          <w:sz w:val="28"/>
          <w:szCs w:val="32"/>
        </w:rPr>
        <w:t>Бородин</w:t>
      </w:r>
      <w:r w:rsidRPr="00C71CE3">
        <w:rPr>
          <w:rFonts w:ascii="Times New Roman" w:hAnsi="Times New Roman"/>
          <w:sz w:val="28"/>
          <w:szCs w:val="32"/>
        </w:rPr>
        <w:t>у</w:t>
      </w:r>
      <w:r w:rsidRPr="00C71CE3">
        <w:rPr>
          <w:rFonts w:ascii="Times New Roman" w:hAnsi="Times New Roman"/>
          <w:sz w:val="28"/>
          <w:szCs w:val="36"/>
        </w:rPr>
        <w:t>.</w:t>
      </w:r>
    </w:p>
    <w:p w14:paraId="0A3CDD90" w14:textId="77777777" w:rsidR="006E7758" w:rsidRDefault="006E7758" w:rsidP="008329FD">
      <w:pPr>
        <w:rPr>
          <w:kern w:val="28"/>
        </w:rPr>
      </w:pPr>
    </w:p>
    <w:p w14:paraId="260E2CF5" w14:textId="77777777" w:rsidR="00626B12" w:rsidRDefault="00626B12" w:rsidP="008329FD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7309D724" w14:textId="77777777" w:rsidR="008329FD" w:rsidRDefault="008329FD" w:rsidP="008329FD">
      <w:pPr>
        <w:pStyle w:val="a9"/>
        <w:spacing w:line="240" w:lineRule="auto"/>
        <w:ind w:firstLine="0"/>
        <w:rPr>
          <w:rFonts w:ascii="Times New Roman" w:hAnsi="Times New Roman"/>
          <w:sz w:val="28"/>
          <w:szCs w:val="28"/>
        </w:rPr>
      </w:pPr>
    </w:p>
    <w:p w14:paraId="0436FBAD" w14:textId="5DC96E8F" w:rsidR="006E7758" w:rsidRPr="0004098A" w:rsidRDefault="006E7758" w:rsidP="008329FD">
      <w:pPr>
        <w:pStyle w:val="a9"/>
        <w:spacing w:after="0" w:line="240" w:lineRule="auto"/>
        <w:ind w:left="0" w:firstLine="426"/>
        <w:rPr>
          <w:rFonts w:ascii="Times New Roman" w:hAnsi="Times New Roman"/>
          <w:sz w:val="28"/>
          <w:szCs w:val="28"/>
        </w:rPr>
      </w:pPr>
      <w:r w:rsidRPr="0004098A">
        <w:rPr>
          <w:rFonts w:ascii="Times New Roman" w:hAnsi="Times New Roman"/>
          <w:sz w:val="28"/>
          <w:szCs w:val="28"/>
        </w:rPr>
        <w:t>Председатель комиссии</w:t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 w:rsidRPr="0004098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626B12">
        <w:rPr>
          <w:rFonts w:ascii="Times New Roman" w:hAnsi="Times New Roman"/>
          <w:sz w:val="28"/>
          <w:szCs w:val="28"/>
        </w:rPr>
        <w:t xml:space="preserve">          </w:t>
      </w:r>
      <w:r>
        <w:rPr>
          <w:rFonts w:ascii="Times New Roman" w:hAnsi="Times New Roman"/>
          <w:sz w:val="28"/>
          <w:szCs w:val="28"/>
        </w:rPr>
        <w:t>Н.Н. Бородина</w:t>
      </w:r>
      <w:r w:rsidRPr="0004098A">
        <w:rPr>
          <w:rFonts w:ascii="Times New Roman" w:hAnsi="Times New Roman"/>
          <w:sz w:val="28"/>
          <w:szCs w:val="28"/>
        </w:rPr>
        <w:tab/>
        <w:t xml:space="preserve">                            </w:t>
      </w:r>
    </w:p>
    <w:p w14:paraId="5B32ED7B" w14:textId="77777777" w:rsidR="00626B12" w:rsidRDefault="006E7758" w:rsidP="008329FD">
      <w:pPr>
        <w:rPr>
          <w:szCs w:val="28"/>
        </w:rPr>
      </w:pPr>
      <w:r>
        <w:rPr>
          <w:szCs w:val="28"/>
        </w:rPr>
        <w:t xml:space="preserve"> </w:t>
      </w:r>
      <w:r w:rsidR="00626B12">
        <w:rPr>
          <w:szCs w:val="28"/>
        </w:rPr>
        <w:t xml:space="preserve">     </w:t>
      </w:r>
    </w:p>
    <w:p w14:paraId="5F613490" w14:textId="624E83A2" w:rsidR="00F33F6B" w:rsidRPr="00C56240" w:rsidRDefault="00626B12" w:rsidP="008329FD">
      <w:pPr>
        <w:rPr>
          <w:szCs w:val="28"/>
        </w:rPr>
      </w:pPr>
      <w:r>
        <w:rPr>
          <w:szCs w:val="28"/>
        </w:rPr>
        <w:t xml:space="preserve">      </w:t>
      </w:r>
      <w:r w:rsidR="006E7758" w:rsidRPr="0004098A">
        <w:rPr>
          <w:szCs w:val="28"/>
        </w:rPr>
        <w:t>Секретарь комиссии</w:t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6E7758">
        <w:rPr>
          <w:szCs w:val="28"/>
        </w:rPr>
        <w:tab/>
      </w:r>
      <w:r w:rsidR="00432FE9">
        <w:rPr>
          <w:szCs w:val="28"/>
        </w:rPr>
        <w:t xml:space="preserve">          </w:t>
      </w:r>
      <w:r w:rsidR="008329FD">
        <w:rPr>
          <w:szCs w:val="24"/>
        </w:rPr>
        <w:t>Н</w:t>
      </w:r>
      <w:r w:rsidR="00C71CE3">
        <w:rPr>
          <w:szCs w:val="24"/>
        </w:rPr>
        <w:t>.</w:t>
      </w:r>
      <w:r w:rsidR="008329FD">
        <w:rPr>
          <w:szCs w:val="24"/>
        </w:rPr>
        <w:t>А</w:t>
      </w:r>
      <w:r w:rsidR="00C71CE3">
        <w:rPr>
          <w:szCs w:val="24"/>
        </w:rPr>
        <w:t>.</w:t>
      </w:r>
      <w:r>
        <w:rPr>
          <w:szCs w:val="24"/>
        </w:rPr>
        <w:t xml:space="preserve"> </w:t>
      </w:r>
      <w:proofErr w:type="spellStart"/>
      <w:r w:rsidR="008329FD">
        <w:rPr>
          <w:szCs w:val="24"/>
        </w:rPr>
        <w:t>Арушан</w:t>
      </w:r>
      <w:r w:rsidR="00C71CE3">
        <w:rPr>
          <w:szCs w:val="24"/>
        </w:rPr>
        <w:t>ова</w:t>
      </w:r>
      <w:proofErr w:type="spellEnd"/>
    </w:p>
    <w:sectPr w:rsidR="00F33F6B" w:rsidRPr="00C56240" w:rsidSect="00626B12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1F33D65"/>
    <w:multiLevelType w:val="hybridMultilevel"/>
    <w:tmpl w:val="04822DB0"/>
    <w:lvl w:ilvl="0" w:tplc="1FFA08A0">
      <w:start w:val="1"/>
      <w:numFmt w:val="decimal"/>
      <w:lvlText w:val="%1."/>
      <w:lvlJc w:val="left"/>
      <w:pPr>
        <w:ind w:left="107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4FFC32C1"/>
    <w:multiLevelType w:val="hybridMultilevel"/>
    <w:tmpl w:val="ED7A1084"/>
    <w:lvl w:ilvl="0" w:tplc="DFF07CEC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3"/>
  </w:num>
  <w:num w:numId="4">
    <w:abstractNumId w:val="1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A25"/>
    <w:rsid w:val="00023AA2"/>
    <w:rsid w:val="0003337A"/>
    <w:rsid w:val="00067537"/>
    <w:rsid w:val="000758B9"/>
    <w:rsid w:val="00090F59"/>
    <w:rsid w:val="000F45CF"/>
    <w:rsid w:val="00103C9F"/>
    <w:rsid w:val="00160575"/>
    <w:rsid w:val="001608DB"/>
    <w:rsid w:val="0017369A"/>
    <w:rsid w:val="00186619"/>
    <w:rsid w:val="00186FFB"/>
    <w:rsid w:val="001917DD"/>
    <w:rsid w:val="00197948"/>
    <w:rsid w:val="001A364E"/>
    <w:rsid w:val="001B4828"/>
    <w:rsid w:val="0020334B"/>
    <w:rsid w:val="00233536"/>
    <w:rsid w:val="00237418"/>
    <w:rsid w:val="002719E8"/>
    <w:rsid w:val="0028117C"/>
    <w:rsid w:val="002A0F47"/>
    <w:rsid w:val="002B692D"/>
    <w:rsid w:val="002E0718"/>
    <w:rsid w:val="003069E7"/>
    <w:rsid w:val="00345B3F"/>
    <w:rsid w:val="00383964"/>
    <w:rsid w:val="00387671"/>
    <w:rsid w:val="003C3BA2"/>
    <w:rsid w:val="003C56FA"/>
    <w:rsid w:val="003E6A25"/>
    <w:rsid w:val="00404726"/>
    <w:rsid w:val="004318D8"/>
    <w:rsid w:val="00432FE9"/>
    <w:rsid w:val="004436D9"/>
    <w:rsid w:val="00451D5B"/>
    <w:rsid w:val="004A6E26"/>
    <w:rsid w:val="004B543C"/>
    <w:rsid w:val="004C2645"/>
    <w:rsid w:val="004D5171"/>
    <w:rsid w:val="004E20E1"/>
    <w:rsid w:val="00507BB6"/>
    <w:rsid w:val="00511C99"/>
    <w:rsid w:val="00525108"/>
    <w:rsid w:val="005B7305"/>
    <w:rsid w:val="005D0D1C"/>
    <w:rsid w:val="005D68BA"/>
    <w:rsid w:val="005E3F5C"/>
    <w:rsid w:val="005F6DE0"/>
    <w:rsid w:val="00603474"/>
    <w:rsid w:val="00626B12"/>
    <w:rsid w:val="00626B38"/>
    <w:rsid w:val="0069234D"/>
    <w:rsid w:val="006E24A5"/>
    <w:rsid w:val="006E7758"/>
    <w:rsid w:val="0072594C"/>
    <w:rsid w:val="007359C3"/>
    <w:rsid w:val="00760F9D"/>
    <w:rsid w:val="00766194"/>
    <w:rsid w:val="00791E6C"/>
    <w:rsid w:val="00794BDA"/>
    <w:rsid w:val="007C4417"/>
    <w:rsid w:val="007E0AC2"/>
    <w:rsid w:val="007F2016"/>
    <w:rsid w:val="007F320E"/>
    <w:rsid w:val="008329FD"/>
    <w:rsid w:val="0084547E"/>
    <w:rsid w:val="0087202A"/>
    <w:rsid w:val="00881E98"/>
    <w:rsid w:val="0089131A"/>
    <w:rsid w:val="008A7066"/>
    <w:rsid w:val="008F5ECA"/>
    <w:rsid w:val="00907727"/>
    <w:rsid w:val="00963000"/>
    <w:rsid w:val="00A146A6"/>
    <w:rsid w:val="00A34342"/>
    <w:rsid w:val="00A54735"/>
    <w:rsid w:val="00A64B95"/>
    <w:rsid w:val="00A842DA"/>
    <w:rsid w:val="00A963F4"/>
    <w:rsid w:val="00B10386"/>
    <w:rsid w:val="00B241C9"/>
    <w:rsid w:val="00B24494"/>
    <w:rsid w:val="00B27F71"/>
    <w:rsid w:val="00B4307F"/>
    <w:rsid w:val="00B560C4"/>
    <w:rsid w:val="00B81201"/>
    <w:rsid w:val="00B86549"/>
    <w:rsid w:val="00B93306"/>
    <w:rsid w:val="00BC6247"/>
    <w:rsid w:val="00BE0C5F"/>
    <w:rsid w:val="00C33C3E"/>
    <w:rsid w:val="00C34F7D"/>
    <w:rsid w:val="00C40619"/>
    <w:rsid w:val="00C56240"/>
    <w:rsid w:val="00C71CE3"/>
    <w:rsid w:val="00C97402"/>
    <w:rsid w:val="00CA4639"/>
    <w:rsid w:val="00CE18EC"/>
    <w:rsid w:val="00CF65F9"/>
    <w:rsid w:val="00D64CD9"/>
    <w:rsid w:val="00D71BAF"/>
    <w:rsid w:val="00D80294"/>
    <w:rsid w:val="00DB544A"/>
    <w:rsid w:val="00DD7341"/>
    <w:rsid w:val="00DF044A"/>
    <w:rsid w:val="00DF4D65"/>
    <w:rsid w:val="00DF501E"/>
    <w:rsid w:val="00E01037"/>
    <w:rsid w:val="00E1698C"/>
    <w:rsid w:val="00E54B8E"/>
    <w:rsid w:val="00E6207F"/>
    <w:rsid w:val="00ED2A38"/>
    <w:rsid w:val="00EE2B3D"/>
    <w:rsid w:val="00F10CE4"/>
    <w:rsid w:val="00F13943"/>
    <w:rsid w:val="00F33F6B"/>
    <w:rsid w:val="00F80688"/>
    <w:rsid w:val="00F82290"/>
    <w:rsid w:val="00FE294A"/>
    <w:rsid w:val="00FF5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C8DB0C"/>
  <w15:docId w15:val="{09B9E397-6973-41C4-82E9-D22C9B5960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Body Text Indent"/>
    <w:basedOn w:val="a"/>
    <w:link w:val="aa"/>
    <w:uiPriority w:val="99"/>
    <w:semiHidden/>
    <w:unhideWhenUsed/>
    <w:rsid w:val="006E7758"/>
    <w:pPr>
      <w:spacing w:after="120" w:line="276" w:lineRule="auto"/>
      <w:ind w:left="283" w:firstLine="567"/>
      <w:jc w:val="both"/>
    </w:pPr>
    <w:rPr>
      <w:rFonts w:ascii="Calibri" w:eastAsia="Calibri" w:hAnsi="Calibri"/>
      <w:sz w:val="22"/>
      <w:szCs w:val="22"/>
      <w:lang w:eastAsia="en-US"/>
    </w:rPr>
  </w:style>
  <w:style w:type="character" w:customStyle="1" w:styleId="aa">
    <w:name w:val="Основной текст с отступом Знак"/>
    <w:basedOn w:val="a0"/>
    <w:link w:val="a9"/>
    <w:uiPriority w:val="99"/>
    <w:semiHidden/>
    <w:rsid w:val="006E7758"/>
    <w:rPr>
      <w:rFonts w:ascii="Calibri" w:eastAsia="Calibri" w:hAnsi="Calibri" w:cs="Times New Roman"/>
    </w:rPr>
  </w:style>
  <w:style w:type="paragraph" w:customStyle="1" w:styleId="ConsNonformat">
    <w:name w:val="ConsNonformat"/>
    <w:rsid w:val="006E775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E6207F"/>
  </w:style>
  <w:style w:type="paragraph" w:styleId="ab">
    <w:name w:val="List Paragraph"/>
    <w:basedOn w:val="a"/>
    <w:uiPriority w:val="34"/>
    <w:qFormat/>
    <w:rsid w:val="00760F9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0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7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393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Chuwi03</cp:lastModifiedBy>
  <cp:revision>14</cp:revision>
  <cp:lastPrinted>2026-10-07T11:55:00Z</cp:lastPrinted>
  <dcterms:created xsi:type="dcterms:W3CDTF">2024-03-17T23:11:00Z</dcterms:created>
  <dcterms:modified xsi:type="dcterms:W3CDTF">2026-10-07T11:56:00Z</dcterms:modified>
</cp:coreProperties>
</file>