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D3F07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B2B48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123-</w:t>
      </w:r>
      <w:r w:rsidR="00DD3F07">
        <w:rPr>
          <w:bCs/>
          <w:iCs/>
        </w:rPr>
        <w:t>11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E4171E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4171E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4171E">
        <w:rPr>
          <w:szCs w:val="28"/>
        </w:rPr>
        <w:t>801</w:t>
      </w:r>
      <w:r w:rsidR="00131A27">
        <w:rPr>
          <w:szCs w:val="28"/>
        </w:rPr>
        <w:t xml:space="preserve"> </w:t>
      </w:r>
      <w:r w:rsidR="00E4171E">
        <w:rPr>
          <w:szCs w:val="28"/>
        </w:rPr>
        <w:t>Дубовой Дарьи Борисовны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4171E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E4171E">
        <w:rPr>
          <w:szCs w:val="28"/>
        </w:rPr>
        <w:t>Волкову Елену Юрьевну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 xml:space="preserve">собранием избирателей по месту </w:t>
      </w:r>
      <w:r w:rsidR="00E4171E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4171E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 xml:space="preserve">Контроль за исполнением настоящего постановления возложить на </w:t>
      </w:r>
      <w:r w:rsidR="00917DB4">
        <w:t>заместителя председателя Территориальной избирательной комиссии города Каменск-Шахтинский Ростовской области 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8B2B48" w:rsidRPr="00C56240" w:rsidRDefault="008B2B48" w:rsidP="008B2B48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</w:t>
      </w:r>
      <w:proofErr w:type="spellStart"/>
      <w:r>
        <w:rPr>
          <w:szCs w:val="28"/>
        </w:rPr>
        <w:t>Мешкова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24C2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17DB4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638A4"/>
    <w:rsid w:val="00D8387B"/>
    <w:rsid w:val="00DB3194"/>
    <w:rsid w:val="00DC5A39"/>
    <w:rsid w:val="00DD0133"/>
    <w:rsid w:val="00DD3F07"/>
    <w:rsid w:val="00DD7341"/>
    <w:rsid w:val="00DF4D65"/>
    <w:rsid w:val="00E4171E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14632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2025-06-03T09:54:00Z</cp:lastPrinted>
  <dcterms:created xsi:type="dcterms:W3CDTF">2023-08-24T09:51:00Z</dcterms:created>
  <dcterms:modified xsi:type="dcterms:W3CDTF">2025-06-03T10:00:00Z</dcterms:modified>
</cp:coreProperties>
</file>